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C61" w:rsidRDefault="00255C61" w:rsidP="00255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ОПЕРАТИВНАЯ ИНФОРМАЦИЯ</w:t>
      </w:r>
    </w:p>
    <w:p w:rsidR="00255C61" w:rsidRPr="00B361A3" w:rsidRDefault="00255C61" w:rsidP="00255C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26620" w:rsidRPr="0001571B" w:rsidRDefault="00C46622" w:rsidP="00255C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71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26620" w:rsidRPr="0001571B">
        <w:rPr>
          <w:rFonts w:ascii="Times New Roman" w:hAnsi="Times New Roman" w:cs="Times New Roman"/>
          <w:b/>
          <w:sz w:val="24"/>
          <w:szCs w:val="24"/>
        </w:rPr>
        <w:t>выплате дивидендов по акциям</w:t>
      </w:r>
    </w:p>
    <w:p w:rsidR="00C46622" w:rsidRPr="00643996" w:rsidRDefault="00C46622" w:rsidP="00C466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C46622" w:rsidRPr="00DE1BE0" w:rsidTr="000F150C">
        <w:tc>
          <w:tcPr>
            <w:tcW w:w="5240" w:type="dxa"/>
          </w:tcPr>
          <w:p w:rsidR="00C46622" w:rsidRPr="00DE1BE0" w:rsidRDefault="00C46622" w:rsidP="00300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акционерного общества</w:t>
            </w:r>
          </w:p>
          <w:p w:rsidR="00A32EB1" w:rsidRPr="00DE1BE0" w:rsidRDefault="00A32EB1" w:rsidP="00300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46622" w:rsidRPr="00DE1BE0" w:rsidRDefault="009902A0" w:rsidP="00DE1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0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«Гродненский ликеро-водочный завод»</w:t>
            </w:r>
          </w:p>
        </w:tc>
      </w:tr>
      <w:tr w:rsidR="00C46622" w:rsidRPr="00DE1BE0" w:rsidTr="000F150C">
        <w:tc>
          <w:tcPr>
            <w:tcW w:w="5240" w:type="dxa"/>
          </w:tcPr>
          <w:p w:rsidR="00C46622" w:rsidRPr="00DE1BE0" w:rsidRDefault="00C46622" w:rsidP="00300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0">
              <w:rPr>
                <w:rFonts w:ascii="Times New Roman" w:hAnsi="Times New Roman" w:cs="Times New Roman"/>
                <w:sz w:val="24"/>
                <w:szCs w:val="24"/>
              </w:rPr>
              <w:t>Местонахождение акционерного общества</w:t>
            </w:r>
          </w:p>
          <w:p w:rsidR="00C46622" w:rsidRPr="00DE1BE0" w:rsidRDefault="00C46622" w:rsidP="00300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46622" w:rsidRPr="00DE1BE0" w:rsidRDefault="009902A0" w:rsidP="00DE1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0">
              <w:rPr>
                <w:rFonts w:ascii="Times New Roman" w:hAnsi="Times New Roman" w:cs="Times New Roman"/>
                <w:sz w:val="24"/>
                <w:szCs w:val="24"/>
              </w:rPr>
              <w:t xml:space="preserve">230023, Гродненская область, г. Гродно, ул. </w:t>
            </w:r>
            <w:proofErr w:type="spellStart"/>
            <w:r w:rsidRPr="00DE1BE0">
              <w:rPr>
                <w:rFonts w:ascii="Times New Roman" w:hAnsi="Times New Roman" w:cs="Times New Roman"/>
                <w:sz w:val="24"/>
                <w:szCs w:val="24"/>
              </w:rPr>
              <w:t>Виленская</w:t>
            </w:r>
            <w:proofErr w:type="spellEnd"/>
            <w:r w:rsidRPr="00DE1BE0">
              <w:rPr>
                <w:rFonts w:ascii="Times New Roman" w:hAnsi="Times New Roman" w:cs="Times New Roman"/>
                <w:sz w:val="24"/>
                <w:szCs w:val="24"/>
              </w:rPr>
              <w:t>, д. 22</w:t>
            </w:r>
          </w:p>
        </w:tc>
      </w:tr>
      <w:tr w:rsidR="00C46622" w:rsidRPr="00DE1BE0" w:rsidTr="000F150C">
        <w:tc>
          <w:tcPr>
            <w:tcW w:w="5240" w:type="dxa"/>
          </w:tcPr>
          <w:p w:rsidR="00C46622" w:rsidRPr="00DE1BE0" w:rsidRDefault="00F26620" w:rsidP="00300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0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общим собранием акционеров, в соответствии с которым осуществляется выплата дивидендов по акциям</w:t>
            </w:r>
          </w:p>
        </w:tc>
        <w:tc>
          <w:tcPr>
            <w:tcW w:w="4394" w:type="dxa"/>
          </w:tcPr>
          <w:p w:rsidR="00C46622" w:rsidRPr="00DE1BE0" w:rsidRDefault="009902A0" w:rsidP="00DE1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0"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</w:tr>
      <w:tr w:rsidR="00F26620" w:rsidRPr="00DE1BE0" w:rsidTr="000F150C">
        <w:trPr>
          <w:trHeight w:val="630"/>
        </w:trPr>
        <w:tc>
          <w:tcPr>
            <w:tcW w:w="5240" w:type="dxa"/>
          </w:tcPr>
          <w:p w:rsidR="00F26620" w:rsidRPr="00DE1BE0" w:rsidRDefault="00973582" w:rsidP="00300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0">
              <w:rPr>
                <w:rFonts w:ascii="Times New Roman" w:hAnsi="Times New Roman" w:cs="Times New Roman"/>
                <w:sz w:val="24"/>
                <w:szCs w:val="24"/>
              </w:rPr>
              <w:t>Дивиденды, начисленные на одну акцию (указывается по простым и привилегированным акциям (типам привилегированных акций)</w:t>
            </w:r>
          </w:p>
        </w:tc>
        <w:tc>
          <w:tcPr>
            <w:tcW w:w="4394" w:type="dxa"/>
          </w:tcPr>
          <w:p w:rsidR="00F26620" w:rsidRPr="00DE1BE0" w:rsidRDefault="00DE1BE0" w:rsidP="00DE1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0"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Дивиденды, начисленные на одну </w:t>
            </w:r>
            <w:r w:rsidR="009902A0" w:rsidRPr="00DE1BE0">
              <w:rPr>
                <w:rFonts w:ascii="Times New Roman" w:hAnsi="Times New Roman" w:cs="Times New Roman"/>
                <w:sz w:val="24"/>
                <w:szCs w:val="24"/>
              </w:rPr>
              <w:t>простую акцию 3,01499065489</w:t>
            </w:r>
            <w:r w:rsidRPr="00DE1BE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26620" w:rsidRPr="00DE1BE0" w:rsidTr="000F150C">
        <w:trPr>
          <w:trHeight w:val="630"/>
        </w:trPr>
        <w:tc>
          <w:tcPr>
            <w:tcW w:w="5240" w:type="dxa"/>
          </w:tcPr>
          <w:p w:rsidR="00F26620" w:rsidRPr="00DE1BE0" w:rsidRDefault="00F26620" w:rsidP="00300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0">
              <w:rPr>
                <w:rFonts w:ascii="Times New Roman" w:hAnsi="Times New Roman" w:cs="Times New Roman"/>
                <w:sz w:val="24"/>
                <w:szCs w:val="24"/>
              </w:rPr>
              <w:t>Срок выплаты дивидендов по акциям</w:t>
            </w:r>
          </w:p>
          <w:p w:rsidR="00F26620" w:rsidRPr="00DE1BE0" w:rsidRDefault="00F26620" w:rsidP="00300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6620" w:rsidRPr="00DE1BE0" w:rsidRDefault="00DE1BE0" w:rsidP="00DE1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DE1BE0">
              <w:rPr>
                <w:rFonts w:ascii="Times New Roman" w:hAnsi="Times New Roman" w:cs="Times New Roman"/>
                <w:sz w:val="24"/>
                <w:szCs w:val="24"/>
              </w:rPr>
              <w:t>30.11.2024</w:t>
            </w:r>
            <w:bookmarkStart w:id="0" w:name="_GoBack"/>
            <w:bookmarkEnd w:id="0"/>
          </w:p>
        </w:tc>
      </w:tr>
      <w:tr w:rsidR="00F26620" w:rsidRPr="00DE1BE0" w:rsidTr="000F150C">
        <w:trPr>
          <w:trHeight w:val="630"/>
        </w:trPr>
        <w:tc>
          <w:tcPr>
            <w:tcW w:w="5240" w:type="dxa"/>
          </w:tcPr>
          <w:p w:rsidR="00F26620" w:rsidRPr="00DE1BE0" w:rsidRDefault="00F26620" w:rsidP="00300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0">
              <w:rPr>
                <w:rFonts w:ascii="Times New Roman" w:hAnsi="Times New Roman" w:cs="Times New Roman"/>
                <w:sz w:val="24"/>
                <w:szCs w:val="24"/>
              </w:rPr>
              <w:t>Порядок выплаты дивидендов по акциям</w:t>
            </w:r>
          </w:p>
          <w:p w:rsidR="00F26620" w:rsidRPr="00DE1BE0" w:rsidRDefault="00F26620" w:rsidP="00300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6620" w:rsidRPr="00DE1BE0" w:rsidRDefault="00DE1BE0" w:rsidP="00DE1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0"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 за вычетом налога на прибыль с дивидендов перечислить на расчетный счет ОАО «МИНСК КРИСТАЛЛ» </w:t>
            </w:r>
          </w:p>
        </w:tc>
      </w:tr>
    </w:tbl>
    <w:p w:rsidR="00643996" w:rsidRPr="00441A42" w:rsidRDefault="00643996" w:rsidP="00643996">
      <w:pPr>
        <w:spacing w:after="0" w:line="240" w:lineRule="exact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255C61" w:rsidRPr="009902A0" w:rsidRDefault="00255C61" w:rsidP="00990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55C61" w:rsidRPr="009902A0" w:rsidSect="000647D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5EED"/>
    <w:multiLevelType w:val="hybridMultilevel"/>
    <w:tmpl w:val="F842C2CE"/>
    <w:lvl w:ilvl="0" w:tplc="5C549FF4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 w15:restartNumberingAfterBreak="0">
    <w:nsid w:val="0CFD08BD"/>
    <w:multiLevelType w:val="hybridMultilevel"/>
    <w:tmpl w:val="F842C2CE"/>
    <w:lvl w:ilvl="0" w:tplc="5C549FF4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FC"/>
    <w:rsid w:val="0001571B"/>
    <w:rsid w:val="00044F0F"/>
    <w:rsid w:val="000647DD"/>
    <w:rsid w:val="000F150C"/>
    <w:rsid w:val="001E4C3A"/>
    <w:rsid w:val="001E6EB0"/>
    <w:rsid w:val="00255C61"/>
    <w:rsid w:val="0027353B"/>
    <w:rsid w:val="00300DBE"/>
    <w:rsid w:val="00441A42"/>
    <w:rsid w:val="00461E9A"/>
    <w:rsid w:val="00643996"/>
    <w:rsid w:val="0068071C"/>
    <w:rsid w:val="006C12FC"/>
    <w:rsid w:val="00717BA9"/>
    <w:rsid w:val="00770153"/>
    <w:rsid w:val="00867523"/>
    <w:rsid w:val="00973582"/>
    <w:rsid w:val="009902A0"/>
    <w:rsid w:val="00A32EB1"/>
    <w:rsid w:val="00B45ECE"/>
    <w:rsid w:val="00C46622"/>
    <w:rsid w:val="00CE6E7B"/>
    <w:rsid w:val="00DE1BE0"/>
    <w:rsid w:val="00E6261F"/>
    <w:rsid w:val="00E70861"/>
    <w:rsid w:val="00F03F58"/>
    <w:rsid w:val="00F2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8F88"/>
  <w15:chartTrackingRefBased/>
  <w15:docId w15:val="{21C9118A-8588-451C-B727-A63A606D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39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5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5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76896-DEC0-4087-A329-96E9F544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Чирук Игорь Александрович</dc:creator>
  <cp:keywords/>
  <dc:description/>
  <cp:lastModifiedBy>Борель Наталья Чеславовна</cp:lastModifiedBy>
  <cp:revision>2</cp:revision>
  <cp:lastPrinted>2024-04-05T07:10:00Z</cp:lastPrinted>
  <dcterms:created xsi:type="dcterms:W3CDTF">2024-04-05T07:12:00Z</dcterms:created>
  <dcterms:modified xsi:type="dcterms:W3CDTF">2024-04-05T07:12:00Z</dcterms:modified>
</cp:coreProperties>
</file>